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D3" w:rsidRPr="00607610" w:rsidRDefault="00607610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1560"/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lang w:eastAsia="el-GR"/>
        </w:rPr>
      </w:pPr>
      <w:r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lang w:eastAsia="el-GR"/>
        </w:rPr>
        <w:t xml:space="preserve">                                                     </w:t>
      </w:r>
      <w:r w:rsidR="001C03D3" w:rsidRPr="00607610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lang w:eastAsia="el-GR"/>
        </w:rPr>
        <w:t>ΜΝΗΜΟΝΙΟ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lang w:eastAsia="el-GR"/>
        </w:rPr>
        <w:t>ΓΙΑ ΤΟΥΣ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lang w:eastAsia="el-GR"/>
        </w:rPr>
        <w:t xml:space="preserve"> ΔΙΚΑΣΤΙΚΟΥΣ</w:t>
      </w:r>
      <w:r w:rsidRPr="00607610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lang w:eastAsia="el-GR"/>
        </w:rPr>
        <w:t xml:space="preserve"> ΑΝΤΙΠΡΟΣΩΠΟΥΣ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el-GR"/>
        </w:rPr>
      </w:pP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  <w:t>των Γενικών Βουλευτικών Εκλογών της 20ης Σεπτεμβρίου 2015</w:t>
      </w:r>
    </w:p>
    <w:p w:rsidR="001C03D3" w:rsidRPr="00607610" w:rsidRDefault="001C03D3" w:rsidP="00607610">
      <w:pPr>
        <w:tabs>
          <w:tab w:val="left" w:pos="10200"/>
        </w:tabs>
        <w:spacing w:after="0" w:line="240" w:lineRule="auto"/>
        <w:ind w:right="-99"/>
        <w:jc w:val="center"/>
        <w:rPr>
          <w:rFonts w:asciiTheme="majorHAnsi" w:eastAsia="Times New Roman" w:hAnsiTheme="majorHAnsi" w:cs="Arial-BoldMT"/>
          <w:b/>
          <w:bCs/>
          <w:sz w:val="28"/>
          <w:szCs w:val="28"/>
          <w:lang w:eastAsia="el-GR"/>
        </w:rPr>
      </w:pPr>
    </w:p>
    <w:p w:rsidR="001C03D3" w:rsidRPr="00607610" w:rsidRDefault="001C03D3" w:rsidP="00607610">
      <w:pPr>
        <w:tabs>
          <w:tab w:val="left" w:pos="10200"/>
        </w:tabs>
        <w:spacing w:after="0" w:line="240" w:lineRule="auto"/>
        <w:ind w:right="-99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l-GR"/>
        </w:rPr>
        <w:t xml:space="preserve">Έναρξη ψηφοφορίας 7.00 </w:t>
      </w:r>
      <w:r w:rsidRPr="00607610">
        <w:rPr>
          <w:rFonts w:asciiTheme="majorHAnsi" w:eastAsia="Times New Roman" w:hAnsiTheme="majorHAnsi" w:cs="Bernard MT Condensed"/>
          <w:b/>
          <w:color w:val="000000"/>
          <w:sz w:val="28"/>
          <w:szCs w:val="28"/>
          <w:lang w:eastAsia="el-GR"/>
        </w:rPr>
        <w:t>π</w:t>
      </w:r>
      <w:r w:rsidRPr="0060761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l-GR"/>
        </w:rPr>
        <w:t>μ - λήξη 19.00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  <w:t>μμ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before="220"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i/>
          <w:color w:val="000000"/>
          <w:sz w:val="24"/>
          <w:szCs w:val="24"/>
          <w:u w:val="single"/>
          <w:lang w:eastAsia="el-GR"/>
        </w:rPr>
        <w:t xml:space="preserve">1) 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Παρασκευή  18-9-2015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.Παρουσιαζόμαστε   στον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 Έφορο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Δικαστικών αντ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προσώπων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(Πρωτοδικείο),τον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Εισαγγελέα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και τον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Αντιπεριφερειάρχη</w:t>
      </w:r>
      <w:proofErr w:type="spellEnd"/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  και δηλώνουμε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ότι αναλαμβάνουμε καθήκοντα .</w:t>
      </w:r>
      <w:r w:rsid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(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Να έχουμε πάντα μαζί μας -όλες τις μέρες-αντίγραφο του διορισμού μας)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2)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Παρασκευή ή Σάββατο (18 ή  19-9-2015)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.Παραλαβή εκλογικού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 σάκου  από τον Δήμο</w:t>
      </w:r>
      <w:r w:rsid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.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Να τηλεφωνήσουμε από την Πέμπτη στο Δήμο,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για να μάθουμε πότε και  από πού θα παραλάβουμε)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Arial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και 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 xml:space="preserve">  έλεγχος  υλικού ΠΡΟΣΟΧΗ στη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 xml:space="preserve"> Σφραγίδα εφορευτικής επιτροπής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.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3)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 xml:space="preserve">Παραλαβή καταστήματος ψηφοφορίας ,κάλπης </w:t>
      </w:r>
      <w:proofErr w:type="spellStart"/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κ.λ.π</w:t>
      </w:r>
      <w:proofErr w:type="spellEnd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>.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στις 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20 Σεπτεμβρ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ί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ου 2015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ώρα 6.00 πμ.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>4)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Εφορευτική επιτροπή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>: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Την εκλογική διαδικασία διευθύνει η εφορευτική επ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τροπή η οποία αποτελείται από τον Δικαστικό Αντιπρόσωπο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,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ως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  Πρόεδρο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  και   από   4   λαϊκά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  μέλη(τακτικά   ή αναπληρωματικά).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Σε περίπτωση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ψηφοφορίας πχ ενστάσεις,   η ΕΕ και ο ΔΑ αποφασίζει    κατά πλειοψηφία.</w:t>
      </w:r>
      <w:r w:rsid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Ο ΔΑ   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έχει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ίση ψήφο με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τα μέλη της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εφορευτικής επιτροπής.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Σε περίπτωση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ισοψηφίας επικρατεί η ψήφος του δικαστικού αντιπροσώπου.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>5)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Βιβλία Εφορευτικής επιτροπής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α) Πρωτόκολλο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ψηφοφορίας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β)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Βιβλίο πράξεων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Εφορευτικής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Επιτροπής (</w:t>
      </w:r>
      <w:proofErr w:type="spellStart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Νο</w:t>
      </w:r>
      <w:proofErr w:type="spellEnd"/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1 και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Νο</w:t>
      </w:r>
      <w:proofErr w:type="spellEnd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2 Πρακτικών)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γ) Βιβλίο διαλογής ψήφων προτίμησης υπέρ των  συνδυασμών 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6)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Ανάθεση καθηκόντων γραμματέα</w:t>
      </w:r>
      <w:r w:rsidRPr="00607610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  <w:u w:val="single"/>
          <w:lang w:eastAsia="el-GR"/>
        </w:rPr>
        <w:t xml:space="preserve"> της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 xml:space="preserve"> Εφορευτικής επιτροπής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.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Η εφορευτική επιτροπή αναθέτει καθήκοντα γραμματέα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για την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σύνταξη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των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πρακτικών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της.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before="20"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7)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Σφράγιση κάλπης: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Στις 7.00  πμ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8)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>Συμπληρώνουμε το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 xml:space="preserve">Πρακτικό  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el-GR"/>
        </w:rPr>
        <w:t>Νο1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 xml:space="preserve"> 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9) 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ΨΗΦΟΣ ΔΙΚΑΣΤΙΚΟΥ ΑΝΤΙΠΡΟΣΩΠΟΥ -ΜΕΛΩΝ ΕΕ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 Ο ΔΑ, ψηφίζει στο τμήμα που ασκεί τα καθήκοντά του.  Υπογράφει υπεύθυνη δ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ή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λωση (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την οποία βάζει μέσα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el-GR"/>
        </w:rPr>
        <w:t>στον σάκο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) στην οποία θα αναφέρουν τον δήμο ή κοινότητα της νόμιμης εγγραφής τους και   γίνεται  μνεία στο βιβλίο πρακτικών και   στο πρωτόκολλο ψηφοφορίας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Τα Μέλη της ΕΕ  (όχι ο Γραμματέας) ψηφίζουν στο Εκλογικό Τμήμα που ασκούν τα καθήκοντά τους,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Ο Γραμματέας ψηφίζει μόνο στο Εκλογικό Τμήμα που είναι εγγεγραμμένος.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   Στο δε Πρωτόκολλο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   ψηφοφορίας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   αναγράφεται    στις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παρατηρήσεις : </w:t>
      </w:r>
      <w:r w:rsidRPr="00607610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el-GR"/>
        </w:rPr>
        <w:t>« Δικ</w:t>
      </w:r>
      <w:r w:rsidRPr="00607610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el-GR"/>
        </w:rPr>
        <w:t>α</w:t>
      </w:r>
      <w:r w:rsidRPr="00607610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el-GR"/>
        </w:rPr>
        <w:t>στικός Αντιπρόσωπος»</w:t>
      </w:r>
      <w:r w:rsidR="00607610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el-GR"/>
        </w:rPr>
        <w:t xml:space="preserve">ή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«Μέλος   εφορευτικής  επιτροπής»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10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)Ειδικοί εκλογικοί κατάλογο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ι </w:t>
      </w:r>
      <w:r w:rsidRPr="00607610">
        <w:rPr>
          <w:rFonts w:asciiTheme="majorHAnsi" w:eastAsia="Times New Roman" w:hAnsiTheme="majorHAnsi" w:cs="Arial-BoldMT"/>
          <w:b/>
          <w:sz w:val="24"/>
          <w:szCs w:val="24"/>
          <w:u w:val="single"/>
          <w:lang w:eastAsia="el-GR"/>
        </w:rPr>
        <w:t>και καταστάσεις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: Αφορούν στρατιωτ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κούς,</w:t>
      </w:r>
      <w:r w:rsid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ναυτικούς και </w:t>
      </w:r>
      <w:r w:rsid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ά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νδρες της φρουράς εκλογικών τμημάτων….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lastRenderedPageBreak/>
        <w:t>11)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Αναγνώριση των ψηφοφόρων: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 Γίνεται βάσει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της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αστυνομικής</w:t>
      </w:r>
      <w:r w:rsid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ταυτότητας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ή διαβατηρίου   (ακόμη και αυτά που έχουν λήξει)  ή τη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άδεια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οδήγησης ή το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υ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β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βλι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α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ρ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ί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ο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υ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υγείας ή τη σχετική προσωρινή βεβαίωση της αρμόδιας αρχής.</w:t>
      </w:r>
    </w:p>
    <w:p w:rsid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 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el-GR"/>
        </w:rPr>
        <w:t>Αν δίπλα στο όνομα του εκλογέα υπάρχει ένδειξη «Δ»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υποδηλώνει ότι είναι διπλοεγγεγραμμένος. ΓΙΑ να ψηφίσει συμπληρώνει υπεύθυνη δήλωση ότι έλαβε γνώση ότι είναι διπλοεγγεγραμμένος και δηλώνει ότι δεν έχει ψηφίσει ούτε προτ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ί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θεται να ψηφίσει σε άλλο Εκλογικό Τμήμα της χώρας.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Αναγράφουμε και τον εκλ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ο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γικό του αριθμό(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el-GR"/>
        </w:rPr>
        <w:t>οι δηλώσεις αυτές σε φάκελο ΕΞΩ από  τον σάκο)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ΠΡΟΣΟΧΗ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:Τόσο για τους διπλοεγγεγραμμένους , όσο και για αυτούς που θέλουν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Βεβα</w:t>
      </w:r>
      <w:r w:rsid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ίω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 xml:space="preserve">ση ότι ψήφισαν 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είναι σκόπιμο </w:t>
      </w:r>
      <w:r w:rsidR="00607610" w:rsidRPr="00607610">
        <w:rPr>
          <w:rFonts w:asciiTheme="majorHAnsi" w:eastAsia="Times New Roman" w:hAnsiTheme="majorHAnsi" w:cs="Arial-BoldMT"/>
          <w:b/>
          <w:i/>
          <w:sz w:val="24"/>
          <w:szCs w:val="24"/>
          <w:u w:val="single"/>
          <w:lang w:eastAsia="el-GR"/>
        </w:rPr>
        <w:t>τ</w:t>
      </w:r>
      <w:r w:rsidRPr="00607610">
        <w:rPr>
          <w:rFonts w:asciiTheme="majorHAnsi" w:eastAsia="Times New Roman" w:hAnsiTheme="majorHAnsi" w:cs="Arial-BoldMT"/>
          <w:b/>
          <w:bCs/>
          <w:i/>
          <w:iCs/>
          <w:sz w:val="24"/>
          <w:szCs w:val="24"/>
          <w:u w:val="single"/>
          <w:lang w:eastAsia="el-GR"/>
        </w:rPr>
        <w:t>ο Σάββατο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να συμπληρωθεί η      σχετική  βεβαίωση 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>σε όλα τα στοιχεία της  εκλογική</w:t>
      </w:r>
      <w:r w:rsid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>ς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 xml:space="preserve"> περιφέρεια</w:t>
      </w:r>
      <w:r w:rsid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>ς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 xml:space="preserve"> (</w:t>
      </w:r>
      <w:r w:rsid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 xml:space="preserve">π.χ. 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>ΚΕΝΤΡΙΚΗΣ ΜΑΚ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>Ε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>ΔΟΝΙΑΣ),περιφερειακή Ενότητα (</w:t>
      </w:r>
      <w:r w:rsid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 xml:space="preserve">π.χ. 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 xml:space="preserve">ΗΜΑΘΙΑΣ) Δήμος, Εκλογικό Τμήμα, τόπος, 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>η</w:t>
      </w:r>
      <w:r w:rsidRPr="00607610">
        <w:rPr>
          <w:rFonts w:asciiTheme="majorHAnsi" w:eastAsia="Times New Roman" w:hAnsiTheme="majorHAnsi" w:cs="Arial"/>
          <w:color w:val="000000"/>
          <w:kern w:val="16"/>
          <w:position w:val="-2"/>
          <w:sz w:val="24"/>
          <w:szCs w:val="24"/>
          <w:lang w:eastAsia="el-GR"/>
        </w:rPr>
        <w:t xml:space="preserve">μερομηνία και ονοματεπώνυμο Δικαστικού Αντιπροσώπου) </w:t>
      </w:r>
      <w:r w:rsidRPr="00607610">
        <w:rPr>
          <w:rFonts w:asciiTheme="majorHAnsi" w:eastAsia="Times New Roman" w:hAnsiTheme="majorHAnsi" w:cs="Arial-BoldMT"/>
          <w:color w:val="000000"/>
          <w:sz w:val="24"/>
          <w:szCs w:val="24"/>
          <w:lang w:eastAsia="el-GR"/>
        </w:rPr>
        <w:t xml:space="preserve">και να αναπαραχθεί σε φωτοαντιγραφικό αρκετές φορές, 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ώστε να απομένει μόνο προς συμπλήρωση το ον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ο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ματεπώνυμο του εκλογέα.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eastAsia="el-GR"/>
        </w:rPr>
        <w:t>Αν  δίπλα στο όνομα του εκλογέα υπάρχει ένδειξη «Ε»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υποδηλώνει ότι είναι </w:t>
      </w:r>
      <w:r w:rsidRPr="00607610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  <w:u w:val="single"/>
          <w:lang w:eastAsia="el-GR"/>
        </w:rPr>
        <w:t>ετεροδημότης,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και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>απαγορεύεται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να ψηφίσει. Επίσης διαγράφεται από τον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ε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κλογικό κατάλογο και 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>δεν θεωρείται   εγγεγραμμένος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.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 12)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Άσκηση εκλογικού δικαιώματος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 xml:space="preserve">:     </w:t>
      </w:r>
    </w:p>
    <w:p w:rsidR="001C03D3" w:rsidRPr="00607610" w:rsidRDefault="001C03D3" w:rsidP="00607610">
      <w:pPr>
        <w:tabs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Α)Αναγνώριση εκλογέα</w:t>
      </w:r>
    </w:p>
    <w:p w:rsidR="001C03D3" w:rsidRPr="00607610" w:rsidRDefault="001C03D3" w:rsidP="00607610">
      <w:pPr>
        <w:tabs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Β)Επαλήθευση εγγραφής στον εκλογικό κατάλογο</w:t>
      </w:r>
    </w:p>
    <w:p w:rsidR="001C03D3" w:rsidRPr="00607610" w:rsidRDefault="001C03D3" w:rsidP="00607610">
      <w:pPr>
        <w:tabs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Γ) Διαγραφή από τον εκλογικό</w:t>
      </w:r>
      <w:r w:rsid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κατάλογο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και καταγραφή στο πρωτόκολλο ψ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η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φοφορίας (Καλό είναι να γίνεται παραβολή -αντιστοιχία με τους ψηφίσαντες και τους φακ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έ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λους που δόθηκαν  </w:t>
      </w:r>
      <w:r w:rsidRPr="00607610">
        <w:rPr>
          <w:rFonts w:asciiTheme="majorHAnsi" w:eastAsia="Times New Roman" w:hAnsiTheme="majorHAnsi" w:cs="Arial-BoldMT"/>
          <w:sz w:val="24"/>
          <w:szCs w:val="24"/>
          <w:u w:val="single"/>
          <w:lang w:eastAsia="el-GR"/>
        </w:rPr>
        <w:t>κάθε δεκάδα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) 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 xml:space="preserve"> </w:t>
      </w:r>
    </w:p>
    <w:p w:rsidR="001C03D3" w:rsidRPr="00607610" w:rsidRDefault="001C03D3" w:rsidP="00607610">
      <w:pPr>
        <w:tabs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Δ)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 xml:space="preserve">Παραλαβή σφραγισμένου και </w:t>
      </w:r>
      <w:proofErr w:type="spellStart"/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μονογραμμένου</w:t>
      </w:r>
      <w:proofErr w:type="spellEnd"/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 xml:space="preserve"> (από τον Δικαστικό Αντ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 xml:space="preserve">πρόσωπο) φακέλου  </w:t>
      </w:r>
    </w:p>
    <w:p w:rsidR="001C03D3" w:rsidRPr="00607610" w:rsidRDefault="001C03D3" w:rsidP="00607610">
      <w:pPr>
        <w:tabs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Ο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 xml:space="preserve"> ΔΑ 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παραδίδει στον εκλογέα ένα  μόνο λευκό φάκελο,  , τον οποίο πρώτα   έχει σφραγίσει με τη σφραγίδα της ΕΕ και μονογράψει . Επειδή κατά το παρελθόν ε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ί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χαν γεννηθεί ζητήματα νοθείας με αφαίρεση σφραγισμένων και </w:t>
      </w:r>
      <w:proofErr w:type="spellStart"/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μονογραμμένων</w:t>
      </w:r>
      <w:proofErr w:type="spellEnd"/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φακέλων, ο ΔΑ ,πρέπει να τους σφραγίζει και μονογράφει έναν-έναν, όταν τους παραδίδει (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και όχι μαζικά από πριν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). Άποψη μου είναι να μονογράφει 10 φακ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έ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λους για να μπορεί να κάνει έλεγχο</w:t>
      </w:r>
      <w:r w:rsid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,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όπως προείπαμε</w:t>
      </w:r>
      <w:r w:rsid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,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και όταν τελειώνουν να 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ε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τοιμάζει άλλους δέκα.</w:t>
      </w:r>
    </w:p>
    <w:p w:rsidR="001C03D3" w:rsidRPr="00607610" w:rsidRDefault="001C03D3" w:rsidP="00607610">
      <w:pPr>
        <w:tabs>
          <w:tab w:val="left" w:pos="996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 </w:t>
      </w:r>
    </w:p>
    <w:p w:rsidR="001C03D3" w:rsidRPr="00607610" w:rsidRDefault="001C03D3" w:rsidP="00607610">
      <w:pPr>
        <w:tabs>
          <w:tab w:val="left" w:pos="996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Ε).- 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Παραλαβή πλήρους σειράς ψηφοδελτίων   και απόσυρση στο διαχώρ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σμα (παραβάν).</w:t>
      </w:r>
    </w:p>
    <w:p w:rsidR="001C03D3" w:rsidRPr="00607610" w:rsidRDefault="001C03D3" w:rsidP="00607610">
      <w:pPr>
        <w:tabs>
          <w:tab w:val="left" w:pos="996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------ Αν ο εκλογέας λόγω γήρατος, ασθένειας, αναπηρίας ,αλφαβητισμού κλπ. 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α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δυνατεί να ασκήσει μόνος το εκλογικό του δικαίωμα, υποβοηθείται στην άσκηση του δικαιώματός του από τον Δικαστικό Αντιπρόσωπο ή Μέλος της Εφορευτικής Επιτροπής.</w:t>
      </w:r>
      <w:r w:rsid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Απαγορεύεται να εισέλθει στο παραβάν οποιοδήποτε τρίτο πρόσωπο.</w:t>
      </w:r>
    </w:p>
    <w:p w:rsidR="001C03D3" w:rsidRPr="00607610" w:rsidRDefault="001C03D3" w:rsidP="00607610">
      <w:pPr>
        <w:tabs>
          <w:tab w:val="left" w:pos="996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ΣΤ).-  </w:t>
      </w:r>
      <w:r w:rsidRPr="00607610">
        <w:rPr>
          <w:rFonts w:asciiTheme="majorHAnsi" w:eastAsia="Times New Roman" w:hAnsiTheme="majorHAnsi" w:cs="Arial-BoldMT"/>
          <w:b/>
          <w:i/>
          <w:sz w:val="24"/>
          <w:szCs w:val="24"/>
          <w:u w:val="single"/>
          <w:lang w:eastAsia="el-GR"/>
        </w:rPr>
        <w:t xml:space="preserve">ΔΕΝ ΤΙΘΕΝΤΑΙ 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>Σταυροί προτίμησης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 </w:t>
      </w:r>
    </w:p>
    <w:p w:rsidR="001C03D3" w:rsidRPr="00607610" w:rsidRDefault="001C03D3" w:rsidP="00607610">
      <w:pPr>
        <w:tabs>
          <w:tab w:val="left" w:pos="996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u w:val="single"/>
          <w:lang w:eastAsia="el-GR"/>
        </w:rPr>
        <w:t>Στο παραβάν αναγράφεται η ένδειξη «ΟΧΙ ΣΤΑΥΡΟΣ ΠΡΟΤΙΜΗΣΗΣ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»</w:t>
      </w:r>
    </w:p>
    <w:p w:rsidR="001C03D3" w:rsidRPr="00607610" w:rsidRDefault="001C03D3" w:rsidP="00607610">
      <w:pPr>
        <w:tabs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Ζ).- 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Ρίψη του φακέλου   στην κάλπη</w:t>
      </w:r>
    </w:p>
    <w:p w:rsidR="001C03D3" w:rsidRPr="00607610" w:rsidRDefault="001C03D3" w:rsidP="00607610">
      <w:pPr>
        <w:tabs>
          <w:tab w:val="left" w:pos="9720"/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Θ).- Απόδοση στον εκλογέα της ταυτότητάς του και (εφόσον το </w:t>
      </w:r>
      <w:r w:rsid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ζήτη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σε) της σ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>υ</w:t>
      </w:r>
      <w:r w:rsidRPr="00607610">
        <w:rPr>
          <w:rFonts w:asciiTheme="majorHAnsi" w:eastAsia="Times New Roman" w:hAnsiTheme="majorHAnsi" w:cs="Arial-BoldMT"/>
          <w:sz w:val="24"/>
          <w:szCs w:val="24"/>
          <w:lang w:eastAsia="el-GR"/>
        </w:rPr>
        <w:t xml:space="preserve">μπληρωμένης βεβαίωσης ότι ψήφισε. 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>13)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Αποπεράτωση της ψηφοφορίας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Όταν λήξει η ψηφοφορία , κηρύσσεται η αποπεράτωση της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και κλείνονται οι πό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ρ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τες του καταστήματος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 .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lastRenderedPageBreak/>
        <w:t xml:space="preserve">   </w:t>
      </w:r>
      <w:r w:rsidRPr="00607610">
        <w:rPr>
          <w:rFonts w:asciiTheme="majorHAnsi" w:eastAsia="Times New Roman" w:hAnsiTheme="majorHAnsi" w:cs="Arial-ItalicMT"/>
          <w:i/>
          <w:iCs/>
          <w:sz w:val="24"/>
          <w:szCs w:val="24"/>
          <w:lang w:eastAsia="el-GR"/>
        </w:rPr>
        <w:t>.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 xml:space="preserve"> 14)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 xml:space="preserve">Άνοιγμα </w:t>
      </w:r>
      <w:proofErr w:type="spellStart"/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κάλπης.Αρίθμηση</w:t>
      </w:r>
      <w:proofErr w:type="spellEnd"/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 xml:space="preserve"> φακέλων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Ανοίγεται η κάλπη και αριθμούνται οι φάκελοι πρώτα χωρίς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να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     ανοιχθούν (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σχηματίζουμε δεσμίδες των πενήντα   (50) - συνήθως- φακέλων που σ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υ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γκρατούνται  με λαστιχάκια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 που υπάρχουν στον σάκο)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Εάν προκύψει διαφορά επαναλαμβάνεται η αρίθμηση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,</w:t>
      </w:r>
      <w:r w:rsid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εάν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και πάλι προκύψει δ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αφορά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αφαιρούνται οι τυχόν φάκελοι που δεν έχουν την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σφραγίδα της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ΕΕ άλλως στην τύχη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αφαιρούνται τόσοι φάκελοι όσοι είναι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οι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πλεονάζοντες .Οι φάκελοι που έτσι αφαιρούνται ανοίγονται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και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σημειώνεται στο βιβλίο πρακτικών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το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περιεχ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ό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μενο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των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ψηφοδελτίων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που είναι μέσα στον φάκελο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el-GR"/>
        </w:rPr>
        <w:t>τα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οποία όμως δεν υπολογ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>ί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>ζονται στην διαλογή.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Η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ΕΕ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σε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κάθε περίπτωση διατυπώνει την γνώμη της στα πρακτικά για την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αιτία της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ύπαρξης πλεοναζόντων φακέλων εντός της κάλπης .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Δεν προβλέπεται τι κάνουμε όταν οι φάκελοι είναι λιγότεροι.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Το  σημειώνουμε στο βιβλίο πρακτικών 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>15 )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Διαλογή ψήφων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>α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.- Ο ΔΑ  τοποθετεί στο τραπέζι την πρώτη δεσμίδα των ψηφοδελτίων (50άδα).Τα μέλη της Εφορευτικής, ή αν δεν υπάρχουν ακόμη και οι αντ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ι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πρ</w:t>
      </w:r>
      <w:r w:rsidR="00CE4CE9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ό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σ</w:t>
      </w:r>
      <w:r w:rsidR="00CE4CE9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ω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ποι των συνδ</w:t>
      </w:r>
      <w:r w:rsidR="00CE4CE9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υ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ασμών, ανοίγουν (με προσοχή) τους φακέλους και τ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ο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ποθετούν τα ψηφοδέλτια ανοικτά πάνω στο τραπέζι. Αν σκιστεί κατά το άνοιγμα κάποιο ψηφοδέλτιο γίνεται πάνω στο ψηφοδέλτιο σχετική σημε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ί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ωση από το ΔΑ και υπογράφεται από αυτόν.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 xml:space="preserve">β.- Ο ΔΑ παίρνει ένα-ένα τα ψηφοδέλτια στα χέρια του και ελέγχει την 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ε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 xml:space="preserve">γκυρότητά </w:t>
      </w:r>
      <w:proofErr w:type="spellStart"/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τους.γ,δ,ε,στ</w:t>
      </w:r>
      <w:proofErr w:type="spellEnd"/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.- Στη συνέχεια (για τα έγκυρα ψηφοδέλτια): Ι) διαβάζει μεγαλόφωνα τον αύξοντα αριθμό του, το συνδυασμό που αφορά και   καταγράφει τον αύξοντα αριθμό του (ώστε το ψηφοδέλτιο να απ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ο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 xml:space="preserve">κτήσει ταυτότητα),  και   τοποθετεί το ψηφοδέλτιο στο τραπέζι σε στοίβες κατά συνδυασμό. Πρέπει να επισημανθεί ιδιαίτερα η υποχρέωση του ΔΑ για την αρίθμηση και μονογράφηση των ψηφοδελτίων 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ζ.- Ταυτόχρονα ο Γραμματέας ή      Μέλος της ΕΕ καταχωρεί τον αριθμό του ψηφοδελτίου στη μερίδα (έναν αριθμό σε κάθε τετραγωνάκι) του συγκ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ε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κριμένου συνδυασμού   στα Βιβλία Διαλογής ψήφων υπέρ των Συνδυ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α</w:t>
      </w: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>σμών.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ΑΝ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ΚΑΤΑ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ΛΑΘΟΣ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ΥΠΑΡΧΟΥΝ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ΣΤΑΥΡΟΙ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ΠΡ</w:t>
      </w:r>
      <w:r w:rsidR="00CE4CE9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Ο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ΤΙΜΗΣΗΣ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τους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μονογράφει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και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κ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α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ταγράφει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ολογράφως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τον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αριθμό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των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σταυρών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 --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ΤΟ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ΨΗΦΟΔΕΛΤΙΟ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ΑΥΤΟ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ΠΡΟΣΜΕΤΡΑΤΑΙ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ΥΠΕΡ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ΤΟΥ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ΣΥΝΔ</w:t>
      </w:r>
      <w:r w:rsidR="00CE4CE9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Υ</w:t>
      </w:r>
      <w:r w:rsidRPr="00607610">
        <w:rPr>
          <w:rFonts w:asciiTheme="majorHAnsi" w:eastAsia="Times New Roman" w:hAnsiTheme="majorHAnsi" w:cs="Times New Roman"/>
          <w:b/>
          <w:bCs/>
          <w:i/>
          <w:sz w:val="24"/>
          <w:szCs w:val="24"/>
          <w:u w:val="single"/>
          <w:lang w:eastAsia="el-GR"/>
        </w:rPr>
        <w:t>ΑΣΜΟΥ</w:t>
      </w:r>
      <w:r w:rsidRPr="00607610">
        <w:rPr>
          <w:rFonts w:asciiTheme="majorHAnsi" w:eastAsia="Times New Roman" w:hAnsiTheme="majorHAnsi" w:cs="Arial-BoldMT"/>
          <w:b/>
          <w:bCs/>
          <w:i/>
          <w:sz w:val="24"/>
          <w:szCs w:val="24"/>
          <w:u w:val="single"/>
          <w:lang w:eastAsia="el-GR"/>
        </w:rPr>
        <w:t>-.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Arial-BoldMT"/>
          <w:b/>
          <w:bCs/>
          <w:sz w:val="24"/>
          <w:szCs w:val="24"/>
          <w:lang w:eastAsia="el-GR"/>
        </w:rPr>
      </w:pP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Arial-BoldMT"/>
          <w:b/>
          <w:bCs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>16)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 xml:space="preserve">  </w:t>
      </w:r>
      <w:proofErr w:type="spellStart"/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΄Ακυρα</w:t>
      </w:r>
      <w:proofErr w:type="spellEnd"/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-Λευκά  ψηφοδέλτια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 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</w:pPr>
      <w:proofErr w:type="spellStart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Κατ΄αρχήν</w:t>
      </w:r>
      <w:proofErr w:type="spellEnd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επισημαίνουμε ότι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τα άκυρα και τα λευκά ψηφοδέλτια δεν αρι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θ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μούνται αλλά μόνο μονογράφονται. Τα λευκά δεν </w:t>
      </w:r>
      <w:proofErr w:type="spellStart"/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προσμετρώνται</w:t>
      </w:r>
      <w:proofErr w:type="spellEnd"/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 στα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έ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γκυρα.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</w:p>
    <w:p w:rsidR="001C03D3" w:rsidRPr="00CE4CE9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el-GR"/>
        </w:rPr>
      </w:pPr>
      <w:r w:rsidRPr="00CE4CE9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el-GR"/>
        </w:rPr>
        <w:t>Άκυρα είναι τα ψηφοδέλτια :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α) Όταν βρεθούν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σε φάκελο που είναι διαφορετικός από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αυτούς που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έστειλε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η Νομαρχία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β)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Όταν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βρεθούν σε φάκελο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περισσότερα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από 1 ψηφοδέλτια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του ιδίου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ή άλλου συνδυασμού</w:t>
      </w:r>
    </w:p>
    <w:p w:rsidR="001C03D3" w:rsidRPr="00607610" w:rsidRDefault="001C03D3" w:rsidP="00607610">
      <w:pPr>
        <w:autoSpaceDE w:val="0"/>
        <w:autoSpaceDN w:val="0"/>
        <w:adjustRightInd w:val="0"/>
        <w:spacing w:before="20"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γ) Όταν τα ψηφοδέλτια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δεν είναι έντυπα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lastRenderedPageBreak/>
        <w:t>δ) Όταν δεν έχουν τις διαστάσεις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που ορίζει η απόφαση του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Υπουργού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εσωτερ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κών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</w:p>
    <w:p w:rsidR="001C03D3" w:rsidRPr="00607610" w:rsidRDefault="001C03D3" w:rsidP="00607610">
      <w:pPr>
        <w:autoSpaceDE w:val="0"/>
        <w:autoSpaceDN w:val="0"/>
        <w:adjustRightInd w:val="0"/>
        <w:spacing w:before="20"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ε) Όταν δεν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είναι τυπωμένα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σε λευκό χαρτί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στ) Όταν τα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ψηφοδέλτια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  δεν είναι τυπωμένα με μαύρο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χρώμα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ζ)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Όταν έχουν διάφορες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εγγραφές , διαγραφές  ,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στίγματα</w:t>
      </w:r>
      <w:r w:rsidR="00CE4CE9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,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ξέσματα</w:t>
      </w:r>
      <w:proofErr w:type="spellEnd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,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λέξεις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,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φρ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ά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σεις ,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υπογραμμίσεις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,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σχισίματα που έγινα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ν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σκόπιμα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ή </w:t>
      </w:r>
      <w:proofErr w:type="spellStart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ο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,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τιδήποτε</w:t>
      </w:r>
      <w:proofErr w:type="spellEnd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άλλο διακριτικό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γν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ώ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ρισμα που να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παραβιάζεται το απόρρητο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της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ψηφοφορίας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</w:p>
    <w:p w:rsidR="001C03D3" w:rsidRPr="00607610" w:rsidRDefault="001C03D3" w:rsidP="00607610">
      <w:pPr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η)ο φάκελος είναι κενός ή δεν περιέχει ψηφοδέλτιο  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  Συμπερασματικά και στις εκλογές αυτές,</w:t>
      </w:r>
      <w:r w:rsidR="00CE4C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που δεν απαιτείται σταυρός προτίμησης ,τα ψηφοδέλτια που φέρουν σταυρό ή σταυρούς προτίμησης  δεν </w:t>
      </w:r>
      <w:r w:rsidRPr="00607610">
        <w:rPr>
          <w:rFonts w:asciiTheme="majorHAnsi" w:eastAsia="Times New Roman" w:hAnsiTheme="majorHAnsi" w:cs="Times New Roman"/>
          <w:i/>
          <w:color w:val="000000"/>
          <w:sz w:val="24"/>
          <w:szCs w:val="24"/>
          <w:u w:val="single"/>
          <w:lang w:eastAsia="el-GR"/>
        </w:rPr>
        <w:t>είναι καταρχήν άκυρα,</w:t>
      </w:r>
      <w:r w:rsidR="00CE4CE9">
        <w:rPr>
          <w:rFonts w:asciiTheme="majorHAnsi" w:eastAsia="Times New Roman" w:hAnsiTheme="majorHAnsi" w:cs="Times New Roman"/>
          <w:i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i/>
          <w:color w:val="000000"/>
          <w:sz w:val="24"/>
          <w:szCs w:val="24"/>
          <w:u w:val="single"/>
          <w:lang w:eastAsia="el-GR"/>
        </w:rPr>
        <w:t>παρά μόνο εφόσον  κριθεί ότι οι σχετικοί σταυροί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 απ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ο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τελούν σημεία,</w:t>
      </w:r>
      <w:r w:rsidR="00CE4C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από τα οποία παραβιάζετ</w:t>
      </w:r>
      <w:r w:rsidR="00CE4C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αι η μυστικότητα της ψηφοφορ</w:t>
      </w:r>
      <w:r w:rsidR="00CE4C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ί</w:t>
      </w:r>
      <w:r w:rsidR="00CE4C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ας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,</w:t>
      </w:r>
      <w:r w:rsidR="00CE4CE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μοναδικός γνώμονας για ακύρωση οπουδήποτε ψηφοδελτίου.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</w:pPr>
    </w:p>
    <w:p w:rsidR="001C03D3" w:rsidRPr="00607610" w:rsidRDefault="001C03D3" w:rsidP="00607610">
      <w:pPr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>17)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>Μετά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το τέλος της διαλογής των ψηφοδελτίων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και αναγραφής των αποτ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ε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λεσμάτων στους πίνακες διαλογής, κλείνονται ο πίνακας διαλογής ,ως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 xml:space="preserve"> και το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πρ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ω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τόκολλο ψηφοφορίας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  <w:t xml:space="preserve">           </w:t>
      </w:r>
      <w:r w:rsidRPr="00607610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l-GR"/>
        </w:rPr>
        <w:t xml:space="preserve">  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18)</w:t>
      </w:r>
      <w:r w:rsidRPr="0060761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el-GR"/>
        </w:rPr>
        <w:t xml:space="preserve">Τηλεγραφήματα στον </w:t>
      </w:r>
      <w:proofErr w:type="spellStart"/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el-GR"/>
        </w:rPr>
        <w:t>Αντιπεριφερειάρχη</w:t>
      </w:r>
      <w:proofErr w:type="spellEnd"/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-(Υπογραφή-</w:t>
      </w:r>
      <w:proofErr w:type="spellStart"/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Σφραγίδ</w:t>
      </w:r>
      <w:proofErr w:type="spellEnd"/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α)</w:t>
      </w:r>
    </w:p>
    <w:p w:rsidR="001C03D3" w:rsidRPr="00607610" w:rsidRDefault="001C03D3" w:rsidP="00607610">
      <w:pPr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el-GR"/>
        </w:rPr>
      </w:pP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19</w:t>
      </w:r>
      <w:r w:rsidRPr="00607610">
        <w:rPr>
          <w:rFonts w:asciiTheme="majorHAnsi" w:eastAsia="Times New Roman" w:hAnsiTheme="majorHAnsi" w:cs="Times New Roman"/>
          <w:sz w:val="24"/>
          <w:szCs w:val="24"/>
          <w:lang w:eastAsia="el-GR"/>
        </w:rPr>
        <w:t>)</w:t>
      </w:r>
      <w:r w:rsidRPr="0060761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Περιεχόμενο του «δεμένου» σάκου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el-GR"/>
        </w:rPr>
        <w:t>.</w:t>
      </w:r>
    </w:p>
    <w:p w:rsidR="001C03D3" w:rsidRPr="00607610" w:rsidRDefault="001C03D3" w:rsidP="00607610">
      <w:pPr>
        <w:shd w:val="clear" w:color="auto" w:fill="FFFFFF"/>
        <w:spacing w:after="0" w:line="180" w:lineRule="atLeast"/>
        <w:ind w:right="-99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α) Εκλογικοί κατάλογοι και τυχόν καταστάσεις υπαλλήλων οι στρατιωτ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ι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 xml:space="preserve">κών , διορισμοί εφορευτικών επιτροπών και αντιπροσώπων </w:t>
      </w:r>
    </w:p>
    <w:p w:rsidR="001C03D3" w:rsidRPr="00607610" w:rsidRDefault="001C03D3" w:rsidP="00607610">
      <w:pPr>
        <w:shd w:val="clear" w:color="auto" w:fill="FFFFFF"/>
        <w:spacing w:after="0" w:line="180" w:lineRule="atLeast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β) Πρωτόκολλο ψηφοφορίας (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u w:val="single"/>
          <w:lang w:eastAsia="el-GR"/>
        </w:rPr>
        <w:t>ΕΞΩ ΑΠΟ ΣΑΚΟ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)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 xml:space="preserve">γ) Πρακτικό </w:t>
      </w:r>
      <w:proofErr w:type="spellStart"/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Νο</w:t>
      </w:r>
      <w:proofErr w:type="spellEnd"/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 xml:space="preserve"> 1 και Νο2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 (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u w:val="single"/>
          <w:lang w:eastAsia="el-GR"/>
        </w:rPr>
        <w:t>ΕΞΩ ΑΠΟ ΣΑΚΟ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)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δ) Πίνακας διαλογής ψηφοδελτίων συνδυασμών που είναι  ενσωματωμένος στο βιβλίο πράξεων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(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u w:val="single"/>
          <w:lang w:eastAsia="el-GR"/>
        </w:rPr>
        <w:t>ΕΞΩ ΑΠΟ ΣΑΚΟ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)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 xml:space="preserve">ε) Ψηφοδέλτια </w:t>
      </w:r>
      <w:proofErr w:type="spellStart"/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συνδυασμών+λευκά</w:t>
      </w:r>
      <w:proofErr w:type="spellEnd"/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 xml:space="preserve"> &amp; άκυρα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στ) Δηλώσεις εκλογέων, διπλοεγγεγραμμένων κλπ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19)  Έγγραφα Γραμματέα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Παραδίδονται στο Γραμματέα τα έγγραφα άσκησης των καθηκόντων του, υπογ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ε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γραμμένα από το </w:t>
      </w:r>
      <w:proofErr w:type="spellStart"/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Δικ.Αντ</w:t>
      </w:r>
      <w:proofErr w:type="spellEnd"/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. και τα μέλη της ΕΕ Επιτροπής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</w:pP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lang w:eastAsia="el-GR"/>
        </w:rPr>
        <w:t>20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el-GR"/>
        </w:rPr>
        <w:t> )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el-GR"/>
        </w:rPr>
        <w:t> </w:t>
      </w: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Παράδοση του σάκου στο  Πρωτοδικείο από τον Δικαστικό Αντιπρόσ</w:t>
      </w: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ω</w:t>
      </w: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πο και παραλαβή απόδειξης παράδοσης.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el-GR"/>
        </w:rPr>
      </w:pP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  <w:lang w:eastAsia="el-GR"/>
        </w:rPr>
        <w:t>21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u w:val="single"/>
          <w:lang w:eastAsia="el-GR"/>
        </w:rPr>
        <w:t>)</w:t>
      </w: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Αναφορά στον Έφορο Δικαστικών Αντιπροσώπων</w:t>
      </w:r>
    </w:p>
    <w:p w:rsidR="001C03D3" w:rsidRPr="00607610" w:rsidRDefault="001C03D3" w:rsidP="00607610">
      <w:pPr>
        <w:shd w:val="clear" w:color="auto" w:fill="FFFFFF"/>
        <w:spacing w:after="0" w:line="180" w:lineRule="atLeast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Ο Δικαστικός Αντιπρόσωπος πρέπει να υποβάλλει έγγραφη 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αναφορά στον Έφ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ο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ρο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 Δικαστικών αντιπροσώπων «ότι ουδέν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 το 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αξιοσημείωτο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 γεγονός υπέπεσε στην αντίληψη του»(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 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u w:val="single"/>
          <w:lang w:eastAsia="el-GR"/>
        </w:rPr>
        <w:t>ΕΞΩ ΑΠΟ ΣΑΚΟ)</w:t>
      </w: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</w:pPr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22)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 </w:t>
      </w: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 xml:space="preserve">Πρακτικό </w:t>
      </w:r>
      <w:proofErr w:type="spellStart"/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Νο</w:t>
      </w:r>
      <w:proofErr w:type="spellEnd"/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 xml:space="preserve"> 2</w:t>
      </w:r>
    </w:p>
    <w:p w:rsidR="001C03D3" w:rsidRPr="00607610" w:rsidRDefault="001C03D3" w:rsidP="00607610">
      <w:pPr>
        <w:shd w:val="clear" w:color="auto" w:fill="FFFFFF"/>
        <w:spacing w:after="0" w:line="180" w:lineRule="atLeast"/>
        <w:ind w:right="-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Αντίγραφο του   Πρακτικού </w:t>
      </w:r>
      <w:proofErr w:type="spellStart"/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Νο</w:t>
      </w:r>
      <w:proofErr w:type="spellEnd"/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2 παραδίδεται από ένα αντίγραφο το οποίο θα αφαιρεθεί από το βιβλίο , </w:t>
      </w:r>
    </w:p>
    <w:p w:rsidR="001C03D3" w:rsidRPr="00607610" w:rsidRDefault="001C03D3" w:rsidP="00607610">
      <w:pPr>
        <w:shd w:val="clear" w:color="auto" w:fill="FFFFFF"/>
        <w:spacing w:after="0" w:line="180" w:lineRule="atLeast"/>
        <w:ind w:right="-9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στον </w:t>
      </w: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Περιφερειάρχη</w:t>
      </w: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 , 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el-GR"/>
        </w:rPr>
        <w:t>ΕΞΩ ΑΠΟ ΣΑΚΟ</w:t>
      </w:r>
    </w:p>
    <w:p w:rsidR="001C03D3" w:rsidRPr="00607610" w:rsidRDefault="001C03D3" w:rsidP="00607610">
      <w:pPr>
        <w:shd w:val="clear" w:color="auto" w:fill="FFFFFF"/>
        <w:spacing w:after="0" w:line="180" w:lineRule="atLeast"/>
        <w:ind w:right="-99"/>
        <w:jc w:val="both"/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στον </w:t>
      </w:r>
      <w:proofErr w:type="spellStart"/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Αντιπεριφερειάρχη</w:t>
      </w:r>
      <w:proofErr w:type="spellEnd"/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 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el-GR"/>
        </w:rPr>
        <w:t>ΕΞΩ ΑΠΟ ΣΑΚΟ</w:t>
      </w:r>
    </w:p>
    <w:p w:rsidR="001C03D3" w:rsidRPr="00607610" w:rsidRDefault="001C03D3" w:rsidP="00607610">
      <w:pPr>
        <w:shd w:val="clear" w:color="auto" w:fill="FFFFFF"/>
        <w:spacing w:after="0" w:line="180" w:lineRule="atLeast"/>
        <w:ind w:right="-99"/>
        <w:jc w:val="both"/>
        <w:rPr>
          <w:rFonts w:asciiTheme="majorHAnsi" w:eastAsia="Times New Roman" w:hAnsiTheme="majorHAnsi" w:cs="Arial"/>
          <w:color w:val="454545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 και στον </w:t>
      </w:r>
      <w:r w:rsidRPr="00607610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single"/>
          <w:lang w:eastAsia="el-GR"/>
        </w:rPr>
        <w:t>Δήμαρχο</w:t>
      </w:r>
      <w:r w:rsidRPr="0060761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 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el-GR"/>
        </w:rPr>
        <w:t xml:space="preserve">  ΕΞΩ ΑΠΟ ΣΑΚΟ ,</w:t>
      </w:r>
      <w:r w:rsidR="00CE4CE9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el-GR"/>
        </w:rPr>
        <w:t>με απόδειξη παραλαβής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/>
        <w:ind w:right="-99"/>
        <w:jc w:val="both"/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u w:val="single"/>
          <w:lang w:eastAsia="el-GR"/>
        </w:rPr>
      </w:pP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40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24)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Παράδοση κάλπης και υλικών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after="0" w:line="252" w:lineRule="auto"/>
        <w:ind w:right="-9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Μετά το πέρας της διαλογής η ΕΕ</w:t>
      </w:r>
      <w:r w:rsidRPr="0060761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el-GR"/>
        </w:rPr>
        <w:t>παραδίδει στον Δήμο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την κάλπη,</w:t>
      </w:r>
      <w:r w:rsidR="00CE4CE9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την σφραγίδα </w:t>
      </w:r>
      <w:proofErr w:type="spellStart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>κ.λ.π</w:t>
      </w:r>
      <w:proofErr w:type="spellEnd"/>
      <w:r w:rsidRPr="00607610">
        <w:rPr>
          <w:rFonts w:asciiTheme="majorHAnsi" w:eastAsia="Times New Roman" w:hAnsiTheme="majorHAnsi" w:cs="Times New Roman"/>
          <w:color w:val="000000"/>
          <w:sz w:val="24"/>
          <w:szCs w:val="24"/>
          <w:lang w:eastAsia="el-GR"/>
        </w:rPr>
        <w:t xml:space="preserve">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before="220" w:after="0" w:line="252" w:lineRule="auto"/>
        <w:ind w:right="-99"/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u w:val="single"/>
          <w:lang w:eastAsia="el-GR"/>
        </w:rPr>
        <w:t>Εύχομαι καλή επιτυχία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before="220" w:after="0" w:line="252" w:lineRule="auto"/>
        <w:ind w:right="-9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</w:pPr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Βέροια 15-9-2015 </w:t>
      </w:r>
    </w:p>
    <w:p w:rsidR="001C03D3" w:rsidRPr="00607610" w:rsidRDefault="001C03D3" w:rsidP="00607610">
      <w:pPr>
        <w:tabs>
          <w:tab w:val="left" w:pos="10200"/>
        </w:tabs>
        <w:autoSpaceDE w:val="0"/>
        <w:autoSpaceDN w:val="0"/>
        <w:adjustRightInd w:val="0"/>
        <w:spacing w:before="220" w:after="0" w:line="252" w:lineRule="auto"/>
        <w:ind w:right="-9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</w:pPr>
      <w:proofErr w:type="spellStart"/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΄Ολγα</w:t>
      </w:r>
      <w:proofErr w:type="spellEnd"/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Pr="0060761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l-GR"/>
        </w:rPr>
        <w:t>Κυριακίδου</w:t>
      </w:r>
      <w:proofErr w:type="spellEnd"/>
    </w:p>
    <w:p w:rsidR="001C03D3" w:rsidRPr="00607610" w:rsidRDefault="001C03D3" w:rsidP="00607610">
      <w:pPr>
        <w:shd w:val="clear" w:color="auto" w:fill="FFFFFF"/>
        <w:spacing w:after="0" w:line="240" w:lineRule="auto"/>
        <w:ind w:right="-99"/>
        <w:jc w:val="both"/>
        <w:rPr>
          <w:rFonts w:asciiTheme="majorHAnsi" w:eastAsia="Times New Roman" w:hAnsiTheme="majorHAnsi" w:cs="Arial"/>
          <w:b/>
          <w:bCs/>
          <w:i/>
          <w:iCs/>
          <w:color w:val="454545"/>
          <w:sz w:val="32"/>
          <w:szCs w:val="32"/>
          <w:lang w:eastAsia="el-GR"/>
        </w:rPr>
      </w:pPr>
    </w:p>
    <w:p w:rsidR="004169A9" w:rsidRPr="00607610" w:rsidRDefault="004169A9">
      <w:pPr>
        <w:rPr>
          <w:rFonts w:asciiTheme="majorHAnsi" w:hAnsiTheme="majorHAnsi"/>
        </w:rPr>
      </w:pPr>
      <w:bookmarkStart w:id="0" w:name="_GoBack"/>
      <w:bookmarkEnd w:id="0"/>
    </w:p>
    <w:sectPr w:rsidR="004169A9" w:rsidRPr="00607610" w:rsidSect="0060761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75B57"/>
    <w:rsid w:val="001B4F1B"/>
    <w:rsid w:val="001C03D3"/>
    <w:rsid w:val="001E5026"/>
    <w:rsid w:val="004169A9"/>
    <w:rsid w:val="00607610"/>
    <w:rsid w:val="00647730"/>
    <w:rsid w:val="00A75B57"/>
    <w:rsid w:val="00C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1571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2015-09-15T06:37:00Z</dcterms:created>
  <dcterms:modified xsi:type="dcterms:W3CDTF">2015-09-15T07:00:00Z</dcterms:modified>
</cp:coreProperties>
</file>